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6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1981200</wp:posOffset>
                      </wp:positionH>
                      <wp:positionV relativeFrom="paragraph">
                        <wp:posOffset>133350</wp:posOffset>
                      </wp:positionV>
                      <wp:extent cx="228600" cy="287867"/>
                      <wp:effectExtent b="0" l="0" r="0" t="0"/>
                      <wp:wrapNone/>
                      <wp:docPr id="6" name=""/>
                      <a:graphic>
                        <a:graphicData uri="http://schemas.microsoft.com/office/word/2010/wordprocessingShape">
                          <wps:wsp>
                            <wps:cNvSpPr/>
                            <wps:cNvPr id="3" name="Shape 3"/>
                            <wps:spPr>
                              <a:xfrm>
                                <a:off x="5218000" y="3675225"/>
                                <a:ext cx="237000" cy="24720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1981200</wp:posOffset>
                      </wp:positionH>
                      <wp:positionV relativeFrom="paragraph">
                        <wp:posOffset>133350</wp:posOffset>
                      </wp:positionV>
                      <wp:extent cx="228600" cy="287867"/>
                      <wp:effectExtent b="0" l="0" r="0" t="0"/>
                      <wp:wrapNone/>
                      <wp:docPr id="6"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28600" cy="287867"/>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5"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5"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INFORME PARCIAL                                                  INFORME FINAL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Cuota Número   1</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No. 4162.010.26.1.5372-2025</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completo del contratista: NESTOR FAENRY MILLER PEREZ</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Documento de identificación: 17.592.022</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A">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D">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DEL DEPORTE Y LA RECREACIÓN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Objeto del contrato: Prestación de servicios profesionales en la Secretaria del Deporte y la Recreacion del proyecto denominado Fortalecimiento de la planificación estratégica del servicio del deporte, recreación y la actividad física en Santiago de Cali BP - 26005398</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Inicio</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02/dic/2025</w:t>
            </w:r>
          </w:p>
        </w:tc>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terminación</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31/dic/2025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4.INFORME CONTABLE Y FINANCIERO</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inicial del contrato: Es hasta por la suma de ONCE MILLONES TRESCIENTOS OCHENTA Y CINCO MIL PESOS M/CTE ($11.385.000)</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Prórroga: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Prórroga: 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tc>
            </w:tr>
          </w:tbl>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$11.385.000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67">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8">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9">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$3.795.000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A">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B">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$7.590.000</w:t>
                  </w:r>
                </w:p>
              </w:tc>
            </w:tr>
          </w:tbl>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70">
            <w:pPr>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73">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7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6">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N/A</w:t>
            </w:r>
          </w:p>
          <w:p w:rsidR="00000000" w:rsidDel="00000000" w:rsidP="00000000" w:rsidRDefault="00000000" w:rsidRPr="00000000" w14:paraId="0000007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N/A</w:t>
            </w:r>
          </w:p>
          <w:p w:rsidR="00000000" w:rsidDel="00000000" w:rsidP="00000000" w:rsidRDefault="00000000" w:rsidRPr="00000000" w14:paraId="0000007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Operador: N/A</w:t>
            </w:r>
          </w:p>
          <w:p w:rsidR="00000000" w:rsidDel="00000000" w:rsidP="00000000" w:rsidRDefault="00000000" w:rsidRPr="00000000" w14:paraId="0000007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N/A</w:t>
            </w:r>
          </w:p>
          <w:p w:rsidR="00000000" w:rsidDel="00000000" w:rsidP="00000000" w:rsidRDefault="00000000" w:rsidRPr="00000000" w14:paraId="0000007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N/A</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El contratista adjunta certificados de afiliación de EPS y PENSIÓN y se compromete a pagar el periodo de seguridad social correspondiente. </w:t>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82">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Concepto Supervisor:</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Mediante el presente documento a continuación relaciono las actividades realizadas según el contrato de Prestación de Servicios No 4162.010.26.1.5372-2025</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 Ejecutar las actividades asignadas por la Subsecretaría de Fomento, relacionadas con la gestión y análisis de información institucional; la actualización y verificación documental; la organización de soportes y registros; el seguimiento y acompañamiento a actividades institucionales en oficina y campo; y la elaboración de reportes y consolidados finales, garantizando la trazabilidad, confiabilidad y oportunidad de los insumos necesarios para la planeación, seguimiento y control de la gestión de la Secretaría del Deporte y la Recreación del Distrito de Santiago de Cali..</w:t>
            </w:r>
          </w:p>
          <w:p w:rsidR="00000000" w:rsidDel="00000000" w:rsidP="00000000" w:rsidRDefault="00000000" w:rsidRPr="00000000" w14:paraId="0000008A">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ejecutó las actividades presentando informe con lo desarrollado en el periodo de consolidación de equipos técnicos y la formalización de la base de datos logística y metodológica del programa Cali Élite en el sector paralímpico y sordolímpico.</w:t>
            </w:r>
          </w:p>
          <w:p w:rsidR="00000000" w:rsidDel="00000000" w:rsidP="00000000" w:rsidRDefault="00000000" w:rsidRPr="00000000" w14:paraId="0000008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 Definir lineamientos estratégicos que promuevan el Desarrollo Institucional, mediante la orientación, coordinación y acompañamiento a los procesos desarrollados en territorio, garantizando la implementación de estrategias que promuevan la participación, el fortalecimiento comunitario y el cumplimiento de los objetivos del área.</w:t>
            </w:r>
          </w:p>
          <w:p w:rsidR="00000000" w:rsidDel="00000000" w:rsidP="00000000" w:rsidRDefault="00000000" w:rsidRPr="00000000" w14:paraId="0000008E">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F">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definió los lineamientos que promueven el desarrollo institucional con la asistencia  a la mesa de trabajo convocada por la Coordinadora Técnica y el Gestor de Calidad, articulando acciones para el fortalecimiento de los procesos institucionales y el alistamiento de lineamientos estratégicos.</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 Gestionar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rsidR="00000000" w:rsidDel="00000000" w:rsidP="00000000" w:rsidRDefault="00000000" w:rsidRPr="00000000" w14:paraId="00000092">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3">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w:t>
            </w:r>
            <w:r w:rsidDel="00000000" w:rsidR="00000000" w:rsidRPr="00000000">
              <w:rPr>
                <w:rFonts w:ascii="Arial" w:cs="Arial" w:eastAsia="Arial" w:hAnsi="Arial"/>
                <w:sz w:val="22"/>
                <w:szCs w:val="22"/>
                <w:rtl w:val="0"/>
              </w:rPr>
              <w:t xml:space="preserve">asistió a mesa de trabajo donde verificó  el cumplimiento de los lineamientos del Sistema de Gestión de la Calidad, mediante la revisión y control de la información.</w:t>
            </w:r>
            <w:r w:rsidDel="00000000" w:rsidR="00000000" w:rsidRPr="00000000">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 Verificar el cumplimiento y/ó participar de las actividades en pro del desarrollo del sistema de gestión de calidad, el sistema de gestión ambiental y el sistema de gestión de seguridad y salud en el trabajo. </w:t>
            </w:r>
          </w:p>
          <w:p w:rsidR="00000000" w:rsidDel="00000000" w:rsidP="00000000" w:rsidRDefault="00000000" w:rsidRPr="00000000" w14:paraId="0000009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w:t>
            </w:r>
            <w:r w:rsidDel="00000000" w:rsidR="00000000" w:rsidRPr="00000000">
              <w:rPr>
                <w:rFonts w:ascii="Arial" w:cs="Arial" w:eastAsia="Arial" w:hAnsi="Arial"/>
                <w:sz w:val="22"/>
                <w:szCs w:val="22"/>
                <w:rtl w:val="0"/>
              </w:rPr>
              <w:t xml:space="preserve">Asistió a mesa de trabajo donde verificó  el cumplimiento de los lineamientos del Sistema de Gestión de la Calidad, mediante la revisión y control de la información</w:t>
            </w: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 Planear y diligenciar el formato de parrilla de los monitores deportivo de la Secretaría del Deporte y la Recreación</w:t>
            </w:r>
          </w:p>
          <w:p w:rsidR="00000000" w:rsidDel="00000000" w:rsidP="00000000" w:rsidRDefault="00000000" w:rsidRPr="00000000" w14:paraId="00000099">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diligenció el documento de parrilla correspondiente a los puntos de atención de los monitores, consolidando la información requerida para su publicación y garantizando la organización adecuada de la programación operativa.</w:t>
            </w:r>
          </w:p>
          <w:p w:rsidR="00000000" w:rsidDel="00000000" w:rsidP="00000000" w:rsidRDefault="00000000" w:rsidRPr="00000000" w14:paraId="0000009B">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 Las demás desarrolladas en el objeto contractual.</w:t>
            </w:r>
          </w:p>
          <w:p w:rsidR="00000000" w:rsidDel="00000000" w:rsidP="00000000" w:rsidRDefault="00000000" w:rsidRPr="00000000" w14:paraId="0000009D">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E">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realizó  el seguimiento técnico mediante las visitas de acompañamiento realizadas al entrenador Luis estrada, de la disciplina de billar adaptado de Selección Cali, verificando el desarrollo de los procesos deportivos y el cumplimiento de los lineamientos establecidos por el programa.</w:t>
            </w:r>
          </w:p>
          <w:p w:rsidR="00000000" w:rsidDel="00000000" w:rsidP="00000000" w:rsidRDefault="00000000" w:rsidRPr="00000000" w14:paraId="0000009F">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VERIFICACION</w:t>
            </w:r>
          </w:p>
          <w:p w:rsidR="00000000" w:rsidDel="00000000" w:rsidP="00000000" w:rsidRDefault="00000000" w:rsidRPr="00000000" w14:paraId="000000A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LAS EVIDENCIAS DE LO RELACIONADO SE ENCUENTRAN EN EL SIGUIENTE LINK: </w:t>
            </w:r>
            <w:hyperlink r:id="rId10">
              <w:r w:rsidDel="00000000" w:rsidR="00000000" w:rsidRPr="00000000">
                <w:rPr>
                  <w:rFonts w:ascii="Arial" w:cs="Arial" w:eastAsia="Arial" w:hAnsi="Arial"/>
                  <w:b w:val="0"/>
                  <w:bCs w:val="0"/>
                  <w:i w:val="0"/>
                  <w:iCs w:val="0"/>
                  <w:smallCaps w:val="0"/>
                  <w:strike w:val="0"/>
                  <w:color w:val="1155cc"/>
                  <w:sz w:val="24"/>
                  <w:szCs w:val="24"/>
                  <w:u w:val="single"/>
                  <w:shd w:fill="auto" w:val="clear"/>
                  <w:vertAlign w:val="baseline"/>
                  <w:rtl w:val="0"/>
                </w:rPr>
                <w:t xml:space="preserve">https://drive.google.com/drive/folders/1uif_oib0s1NT_BTtfkypIvocxQSVmGvs?usp=drive_link</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a Satisfacción de Servicios: N/A </w:t>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8">
            <w:pPr>
              <w:rPr>
                <w:rFonts w:ascii="Arial" w:cs="Arial" w:eastAsia="Arial" w:hAnsi="Arial"/>
                <w:sz w:val="24"/>
                <w:szCs w:val="24"/>
              </w:rPr>
            </w:pPr>
            <w:r w:rsidDel="00000000" w:rsidR="00000000" w:rsidRPr="00000000">
              <w:rPr>
                <w:rFonts w:ascii="Arial" w:cs="Arial" w:eastAsia="Arial" w:hAnsi="Arial"/>
                <w:sz w:val="24"/>
                <w:szCs w:val="24"/>
                <w:rtl w:val="0"/>
              </w:rPr>
              <w:t xml:space="preserve">Constancia de Paz y Salvo: N/A</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B">
            <w:pPr>
              <w:jc w:val="both"/>
              <w:rPr>
                <w:rFonts w:ascii="Arial" w:cs="Arial" w:eastAsia="Arial" w:hAnsi="Arial"/>
                <w:sz w:val="24"/>
                <w:szCs w:val="24"/>
                <w:shd w:fill="fbfbfb" w:val="clear"/>
              </w:rPr>
            </w:pPr>
            <w:r w:rsidDel="00000000" w:rsidR="00000000" w:rsidRPr="00000000">
              <w:rPr>
                <w:rtl w:val="0"/>
              </w:rPr>
            </w:r>
          </w:p>
          <w:p w:rsidR="00000000" w:rsidDel="00000000" w:rsidP="00000000" w:rsidRDefault="00000000" w:rsidRPr="00000000" w14:paraId="000000AC">
            <w:pPr>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técnico:  N/A</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No se reporta recomendaciones para el presente período</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br w:type="textWrapping"/>
              <w:t xml:space="preserve">Nombre y firma del Supervisor </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TOMAS GUTIERREZ MAÑOSCA </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______________________________________</w:t>
            </w:r>
            <w:r w:rsidDel="00000000" w:rsidR="00000000" w:rsidRPr="00000000">
              <w:pict>
                <v:shape id="Entrada de lápiz 11" style="position:absolute;margin-left:264.0pt;margin-top:1.5pt;width:15.75pt;height:21pt;z-index:251660288;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AroEi23gAAAAgBAAAPAAAAZHJz&#10;L2Rvd25yZXYueG1sTI/BTsMwEETvSPyDtUjcqEPAKKRxqgqUU0+0lejRjU2cEq9D7Cbp37Oc6Gm0&#10;mtXMm2I1u46NZgitRwmPiwSYwdrrFhsJ+131kAELUaFWnUcj4WICrMrbm0Ll2k/4YcZtbBiFYMiV&#10;BBtjn3MeamucCgvfGyTvyw9ORTqHhutBTRTuOp4myQt3qkVqsKo3b9bU39uzk7D5zGJMx6raTD+H&#10;w2V/2tl6/S7l/d28XgKLZo7/z/CHT+hQEtPRn1EH1kkQaUZbooQnEvKFeBXAjhKeRQK8LPj1gPIX&#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BAi0AFAAGAAgAAAAhAJszJzcMAQAALQIAABMAAAAA&#10;AAAAAAAAAAAAAAAAAFtDb250ZW50X1R5cGVzXS54bWxQSwECLQAUAAYACAAAACEAOP0h/9YAAACU&#10;AQAACwAAAAAAAAAAAAAAAAA9AQAAX3JlbHMvLnJlbHNQSwECLQAUAAYACAAAACEAj+G4OncBAAAJ&#10;AwAADgAAAAAAAAAAAAAAAAA8AgAAZHJzL2Uyb0RvYy54bWxQSwECLQAUAAYACAAAACEAiJvqDoAC&#10;AAAlBgAAEAAAAAAAAAAAAAAAAADfAwAAZHJzL2luay9pbmsxLnhtbFBLAQItABQABgAIAAAAIQAr&#10;oEi23gAAAAgBAAAPAAAAAAAAAAAAAAAAAI0GAABkcnMvZG93bnJldi54bWxQSwECLQAUAAYACAAA&#10;ACEAeRi8nb8AAAAhAQAAGQAAAAAAAAAAAAAAAACYBwAAZHJzL19yZWxzL2Uyb0RvYy54bWwucmVs&#10;c1BLBQYAAAAABgAGAHgBAACOCAAAAAA=&#10;">
                  <v:imagedata r:id="rId2" o:title=""/>
                </v:shape>
              </w:pict>
            </w:r>
            <w:r w:rsidDel="00000000" w:rsidR="00000000" w:rsidRPr="00000000">
              <w:pict>
                <v:shape id="Entrada de lápiz 14" style="position:absolute;margin-left:278.39992125984253pt;margin-top:0.15pt;width:29.8pt;height:13.4pt;z-index:251664384;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As8SF23gAAAAcBAAAPAAAAZHJzL2Rvd25yZXYueG1sTM7BTsMwEATQ&#10;OxL/YC0SN+qkpWkJ2VQIVMSlQm0BcdzGJo6I1yF2m/D3mBMcV7OaecVqtK046d43jhHSSQJCc+VU&#10;wzXCy359tQThA7Gi1rFG+NYeVuX5WUG5cgNv9WkXahFL2OeEYELocil9ZbQlP3Gd5ph9uN5SiGdf&#10;S9XTEMttK6dJkklLDccFQ52+N7r63B0tAnU3D2+PNLw/f3m/3ixft/Q0M4iXF+PdLYigx/D3DL/8&#10;SIcymg7uyMqLFmE+zyI9IMxAxDhLs2sQB4TpIgVZFvK/v/wB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k68NzXUBAAAJAwAADgAAAAAAAAAAAAAAAAA8AgAA&#10;ZHJzL2Uyb0RvYy54bWxQSwECLQAUAAYACAAAACEAjeJWYDUEAABuCwAAEAAAAAAAAAAAAAAAAADd&#10;AwAAZHJzL2luay9pbmsxLnhtbFBLAQItABQABgAIAAAAIQAs8SF23gAAAAcBAAAPAAAAAAAAAAAA&#10;AAAAAEAIAABkcnMvZG93bnJldi54bWxQSwECLQAUAAYACAAAACEAeRi8nb8AAAAhAQAAGQAAAAAA&#10;AAAAAAAAAABLCQAAZHJzL19yZWxzL2Uyb0RvYy54bWwucmVsc1BLBQYAAAAABgAGAHgBAABBCgAA&#10;AAA=&#10;">
                  <v:imagedata r:id="rId1" o:title=""/>
                </v:shape>
              </w:pic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y firma del Apoyo a la Supervisión (Incluir cuando aplique)</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j5vylrlus45s" w:id="0"/>
            <w:bookmarkEnd w:id="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suscripción del informe de supervisión: Distrito  de Santiago De Cali, 09/dic/2025</w:t>
            </w:r>
          </w:p>
        </w:tc>
      </w:tr>
    </w:tbl>
    <w:p w:rsidR="00000000" w:rsidDel="00000000" w:rsidP="00000000" w:rsidRDefault="00000000" w:rsidRPr="00000000" w14:paraId="000000C7">
      <w:pPr>
        <w:rPr>
          <w:rFonts w:ascii="Arial" w:cs="Arial" w:eastAsia="Arial" w:hAnsi="Arial"/>
          <w:sz w:val="24"/>
          <w:szCs w:val="24"/>
        </w:rPr>
        <w:sectPr>
          <w:headerReference r:id="rId11" w:type="default"/>
          <w:footerReference r:id="rId12"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C8">
      <w:pPr>
        <w:rPr>
          <w:rFonts w:ascii="Arial" w:cs="Arial" w:eastAsia="Arial" w:hAnsi="Arial"/>
          <w:sz w:val="24"/>
          <w:szCs w:val="24"/>
        </w:rPr>
      </w:pPr>
      <w:r w:rsidDel="00000000" w:rsidR="00000000" w:rsidRPr="00000000">
        <w:rPr>
          <w:rtl w:val="0"/>
        </w:rPr>
      </w:r>
    </w:p>
    <w:sectPr>
      <w:headerReference r:id="rId13" w:type="default"/>
      <w:footerReference r:id="rId14"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bl>
    <w:tblPr>
      <w:tblStyle w:val="Table4"/>
      <w:tblW w:w="10064.0" w:type="dxa"/>
      <w:jc w:val="left"/>
      <w:tblInd w:w="28.999999999999986"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7"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5">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5"/>
      <w:tblW w:w="10064.0" w:type="dxa"/>
      <w:jc w:val="left"/>
      <w:tblInd w:w="28.999999999999986"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8"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8">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pPr>
      <w:autoSpaceDN w:val="1"/>
      <w:textAlignment w:val="auto"/>
    </w:pPr>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textAlignment w:val="auto"/>
    </w:pPr>
    <w:rPr>
      <w:rFonts w:ascii="Arial" w:cs="Arial" w:eastAsia="Arial" w:hAnsi="Arial"/>
      <w:sz w:val="22"/>
      <w:szCs w:val="22"/>
      <w:lang w:eastAsia="en-US"/>
    </w:rPr>
  </w:style>
  <w:style w:type="paragraph" w:styleId="NormalWeb">
    <w:name w:val="Normal (Web)"/>
    <w:basedOn w:val="Normal"/>
    <w:uiPriority w:val="99"/>
    <w:unhideWhenUsed w:val="1"/>
    <w:qFormat w:val="1"/>
    <w:rsid w:val="003C015D"/>
    <w:pPr>
      <w:suppressAutoHyphens w:val="0"/>
      <w:autoSpaceDN w:val="1"/>
      <w:spacing w:after="100" w:afterAutospacing="1" w:before="100" w:beforeAutospacing="1"/>
      <w:textAlignment w:val="auto"/>
    </w:pPr>
    <w:rPr>
      <w:sz w:val="24"/>
      <w:szCs w:val="24"/>
      <w:lang w:eastAsia="es-CO" w:val="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character" w:styleId="vortaltextbox" w:customStyle="1">
    <w:name w:val="vortaltextbox"/>
    <w:basedOn w:val="Fuentedeprrafopredeter"/>
    <w:rsid w:val="00E20568"/>
  </w:style>
  <w:style w:type="character" w:styleId="vortaltextarea" w:customStyle="1">
    <w:name w:val="vortaltextarea"/>
    <w:basedOn w:val="Fuentedeprrafopredeter"/>
    <w:rsid w:val="00E20568"/>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drive.google.com/drive/folders/1uif_oib0s1NT_BTtfkypIvocxQSVmGvs?usp=drive_link" TargetMode="External"/><Relationship Id="rId13" Type="http://schemas.openxmlformats.org/officeDocument/2006/relationships/header" Target="header2.xml"/><Relationship Id="rId12" Type="http://schemas.openxmlformats.org/officeDocument/2006/relationships/footer" Target="footer1.xml"/><Relationship Id="rId1" Type="http://schemas.openxmlformats.org/officeDocument/2006/relationships/image" Target="media/image1.emf"/><Relationship Id="rId2" Type="http://schemas.openxmlformats.org/officeDocument/2006/relationships/image" Target="media/image2.emf"/><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5.png"/><Relationship Id="rId14" Type="http://schemas.openxmlformats.org/officeDocument/2006/relationships/footer" Target="footer2.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ROV5gxOmqMSQHJeVZtQgLm6L4PA==">CgMxLjAyDmguajV2eWxybHVzNDVzOAByITFXR1cyRDBhYU1RVXg2X3FWLXI1VmlqdmdZMTNYUUpfaA==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2025-06-13T20:55:00Z</dcterms:created>
  <dc:creator>LEYDHER</dc:creator>
</cp:coreProperties>
</file>